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574ABBA2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ANGIE LORENA TORRES PINZON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identificada con cédula de ciudadanía </w:t>
      </w:r>
      <w:r w:rsidRPr="00174196">
        <w:rPr>
          <w:rFonts w:ascii="Garamond" w:hAnsi="Garamond" w:cs="Arial"/>
          <w:bCs/>
          <w:sz w:val="24"/>
          <w:szCs w:val="24"/>
          <w:lang w:val="es-CO" w:eastAsia="es-ES"/>
        </w:rPr>
        <w:t>No.</w:t>
      </w:r>
      <w:r w:rsidRPr="00174196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010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228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049</w:t>
      </w:r>
      <w:r w:rsidRPr="00174196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174196">
        <w:rPr>
          <w:rFonts w:ascii="Garamond" w:hAnsi="Garamond" w:cs="Arial"/>
          <w:bCs/>
          <w:sz w:val="24"/>
          <w:szCs w:val="24"/>
          <w:lang w:eastAsia="es-ES"/>
        </w:rPr>
        <w:t xml:space="preserve"> suscribió el siguiente Contrato de Prestación de Servicios con el Fondo de Desarrollo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Local de Ciudad Bolívar, entidad de Derecho Público identificada con el NIT. 899.999.061-9, así:</w:t>
      </w:r>
    </w:p>
    <w:p w14:paraId="79DF8CD5" w14:textId="77777777" w:rsidR="00174196" w:rsidRPr="00896C04" w:rsidRDefault="00174196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04DD0C29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74196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760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067C414D" w:rsidR="000629F7" w:rsidRPr="00896C04" w:rsidRDefault="00174196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174196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SUS SERVICIOS PROFESIONALES EN TEMAS DE PLANEACIÓN SOCIAL, BRINDANDO APOYO TÉCNICO AL SEGUIMIENTO Y LIQUIDACIÓN A LOS PROGRAMAS, PLANES Y/O ESTRATEGIAS DE LOS CONTRATOS DERIVADOS DE LOS PROYECTOS DE INVERSIÓN POAI 2025 Y/O ANTERIORES DEL FONDO DE DESARROLLO LOCAL DE CIUDAD BOLÍVAR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7C0FB6B4" w:rsidR="000629F7" w:rsidRPr="00896C04" w:rsidRDefault="00174196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17419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Brindar apoyo técnico a la supervisión técnica, administrativa, de gestión, seguimiento y la evaluación de los contratos del FDLCB en ejecución que le sean designados por el </w:t>
            </w:r>
            <w:proofErr w:type="gramStart"/>
            <w:r w:rsidRPr="0017419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17419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Local. 2. Consolidar y organizar los documentos de los procesos contractuales de la oficina de planeación social en lo correspondiente al seguimiento y/o liquidación de Contratos. 3. Brindar apoyo en la cotización de los bienes y/o servicios necesarios la elaboración de los estudios de mercado de los procesos a realizar por la entidad conforme al Plan Anual de Adquisiciones 4. Tramitar dentro de los términos establecidos en la normatividad vigente todas las comunicaciones externas e internas que le sean reasignadas a través del Aplicativo De Gestión Documental ORFEO o el correo electrónico institucional, garantizando el cumplimiento de lo dispuesto en los procedimientos SACP001 ¿Procedimiento para la gestión de los requerimientos presentados por la ciudadanía¿, GDI-GPDP003 ¿Producción Documental¿, GDI-GPD-P004 ¿Procedimiento de Gestión y Trámite Documental¿, instructivo GDI-GPD-IN002 ¿Instrucciones para el trámite de Radicación, Digitalización y Reparto de las Comunicaciones en el Centro de Documentación e Información ¿ CDI¿ y demás relacionados con el proceso de Gestión de Patrimonio Documental de la Secretaría Distrital de Gobierno. 5. Realizar tareas administrativas en el manejo documental de los procesos y proyectos que le sean asignados, como lo establece la normatividad. 6. Asistir a las diferentes instancias de seguimiento en la ejecución de los contratos designados, entre ellas: invitaciones a sesiones de la Junta Administradora Local, capacitaciones y las que se requieran representando los intereses de la ALCB y a las cuales se les delegue. 7. Realizar actividades de apoyo al seguimiento y evaluación de los planes de mejoramiento que se suscriben como consecuencias de las auditorías internas y externas que se realicen en la Alcaldía de Ciudad Bolívar. 8. Disponer de la información utilizada en formatos abiertos, legibles, reciclables y reutilizables, para hacerlos públicos y abiertos, ajustado a los lineamientos del </w:t>
            </w:r>
            <w:r w:rsidRPr="0017419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gobierno abierto, de la ley 1581 de 2012 de habeas data y a sus desarrollos legales y normativos. 9. Las demás actividades que le sean asignadas por el </w:t>
            </w:r>
            <w:proofErr w:type="gramStart"/>
            <w:r w:rsidRPr="0017419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17419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Local y/o el Apoyo a la Supervisión del contrato y que surjan de la naturaleza del contrato.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2F26183F" w:rsidR="000629F7" w:rsidRPr="002B33B8" w:rsidRDefault="00174196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07 DE JULIO DE 2025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74E5CCB3" w:rsidR="000629F7" w:rsidRPr="002B33B8" w:rsidRDefault="00174196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17419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SEIS (6)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66C0FA2F" w:rsidR="000629F7" w:rsidRPr="002B33B8" w:rsidRDefault="00174196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10 DE JULIO DE 2025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338034A8" w:rsidR="000629F7" w:rsidRPr="002B33B8" w:rsidRDefault="00174196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17419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TREINTA Y TRES MILLONES CUATROCIENTOS OCHENTA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</w:t>
            </w:r>
            <w:r w:rsidRPr="0017419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$33,480,000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599DECDC" w:rsidR="000629F7" w:rsidRPr="002B33B8" w:rsidRDefault="00174196" w:rsidP="00174196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174196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CINCO MILLONES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QUINIENTOS</w:t>
            </w:r>
            <w:r w:rsidRPr="00174196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OCHENTA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</w:t>
            </w:r>
            <w:r w:rsidRPr="00174196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$5,580,000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5BF23A42" w:rsidR="0011579C" w:rsidRPr="002B33B8" w:rsidRDefault="00174196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09 DE ENERO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1AF20E92" w:rsidR="0011579C" w:rsidRPr="002B33B8" w:rsidRDefault="00174196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11B5E40" w14:textId="64175CAF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174196" w:rsidRPr="00174196">
        <w:rPr>
          <w:rFonts w:ascii="Garamond" w:hAnsi="Garamond" w:cs="Arial"/>
          <w:b/>
          <w:bCs/>
          <w:sz w:val="24"/>
          <w:szCs w:val="24"/>
          <w:lang w:eastAsia="es-ES"/>
        </w:rPr>
        <w:t>ANGIE LORENA TORRES PINZON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174196">
        <w:rPr>
          <w:rFonts w:ascii="Garamond" w:hAnsi="Garamond" w:cs="Arial"/>
          <w:bCs/>
          <w:sz w:val="24"/>
          <w:szCs w:val="24"/>
          <w:lang w:eastAsia="es-ES"/>
        </w:rPr>
        <w:t>tres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174196">
        <w:rPr>
          <w:rFonts w:ascii="Garamond" w:hAnsi="Garamond" w:cs="Arial"/>
          <w:bCs/>
          <w:sz w:val="24"/>
          <w:szCs w:val="24"/>
          <w:lang w:eastAsia="es-ES"/>
        </w:rPr>
        <w:t>03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174196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B99D1" w14:textId="77777777" w:rsidR="002C4611" w:rsidRDefault="002C4611" w:rsidP="0001578B">
      <w:pPr>
        <w:spacing w:after="0" w:line="240" w:lineRule="auto"/>
      </w:pPr>
      <w:r>
        <w:separator/>
      </w:r>
    </w:p>
  </w:endnote>
  <w:endnote w:type="continuationSeparator" w:id="0">
    <w:p w14:paraId="56AF1546" w14:textId="77777777" w:rsidR="002C4611" w:rsidRDefault="002C461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0435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F483" w14:textId="77777777" w:rsidR="002C4611" w:rsidRDefault="002C4611" w:rsidP="0001578B">
      <w:pPr>
        <w:spacing w:after="0" w:line="240" w:lineRule="auto"/>
      </w:pPr>
      <w:r>
        <w:separator/>
      </w:r>
    </w:p>
  </w:footnote>
  <w:footnote w:type="continuationSeparator" w:id="0">
    <w:p w14:paraId="5C8C3156" w14:textId="77777777" w:rsidR="002C4611" w:rsidRDefault="002C461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4196"/>
    <w:rsid w:val="00175F87"/>
    <w:rsid w:val="001802A9"/>
    <w:rsid w:val="00192508"/>
    <w:rsid w:val="0019447C"/>
    <w:rsid w:val="00195DEB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C4611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25CF0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3332</Characters>
  <Application>Microsoft Office Word</Application>
  <DocSecurity>0</DocSecurity>
  <Lines>27</Lines>
  <Paragraphs>7</Paragraphs>
  <ScaleCrop>false</ScaleCrop>
  <Company>Secretaria de Gobierno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2026-06-03T16:20:00Z</dcterms:created>
  <dcterms:modified xsi:type="dcterms:W3CDTF">2026-06-03T16:20:00Z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